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Ildaz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Mehmedova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+359877369206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dacky930730@gmail.com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Amira Mehmedova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