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Vincenzo</w:t>
      </w:r>
      <w:r w:rsidR="00594BA5">
        <w:rPr>
          <w:sz w:val="20"/>
          <w:szCs w:val="20"/>
          <w:lang w:val="bg-BG"/>
        </w:rPr>
        <w:t xml:space="preserve"> </w:t>
      </w:r>
      <w:r w:rsidRPr="001D0D09">
        <w:rPr>
          <w:sz w:val="20"/>
          <w:szCs w:val="20"/>
        </w:rPr>
        <w:t>Lucente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+393663463984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vincenzolucente@gmail.com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