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Michael</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Adam</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michael.adam@mail.de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+4915207502836</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08/10/1975</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L1T1G288G</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Schwindstraße 19, Hamburg, Altona, Deutschland The Chedi El Gouna, Hill Villas Road, Hurghada 2, Ägypten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The Chedi El Gouna, Hill Villas Road, Hurghada 2, Ägypten</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Melani Adam</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+4915111604909</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Floris</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27/12/2015</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