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Alberto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Higueruela Matorrales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33440</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17/06/1985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+34616245471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albertohigueruelamatorrales@gmail.com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Alberto Higueruela Matorrales </w:t>
      </w:r>
      <w:r w:rsidR="00213D63">
        <w:rPr>
          <w:sz w:val="22"/>
          <w:szCs w:val="22"/>
          <w:lang w:val="en-US"/>
        </w:rPr>
        <w:br/>
        <w:t xml:space="preserve">                                                                                   </w:t>
      </w:r>
      <w:r w:rsidRPr="002F4A70" w:rsidR="002F4A70">
        <w:rPr>
          <w:sz w:val="22"/>
          <w:szCs w:val="22"/>
          <w:lang w:val="en-US"/>
        </w:rPr>
        <w:t>33440</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