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Atanasov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gogicha0001@gmail.com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+359895658093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14.3.2001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