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Sophie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Wagner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+4917622512769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04/06/1997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L5TWPGYJT</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wagnersophie97@gmx.de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69221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Sophie Wagner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