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Ziemba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kasiakaczmarek69@gmail.com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+48571795951 ,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Ziemba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Laura Ziemba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04.03.2023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