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Keith</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hengen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+16037311261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30/09/1983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D162251002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khengen@gmail.com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63130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17/03/2026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Keith hengen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