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Joséphine</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BODET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+330675178146</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07/06/2002</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328593150</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josephine.bodet@gmail.com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1900-341</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19/03/2026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Joséphine BODET</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