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Manuel Abellan Aroca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48428412A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Lucia Abellán Esteve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25/4/2019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Leo Abellan Esteve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12/5/2022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Manuel Abellan Aroca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14/3/2026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