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Carol Díaz Noguero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46871773G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Liam Sevilla Cazorla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12/9/2020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Carol Díaz Noguero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13/6/2026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