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Cyrill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Vanneste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+32488557142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25/07/1990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90072535928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cyril.vanneste@proton.me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9400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09/06/2026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Cyrill Vanneste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