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Gmaj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kamil-g_88@o2.po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+48792090188 ,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Gmaj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Zofia Kowalski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09.04.2014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