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Петър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Барбанаков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p.n.barbanakov@gmail.com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+3590882850579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20.4.2005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6.6.2026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