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Paulius Budrys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