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Sztrymer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ap.piasecka@gmail.com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+48607311602 ,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Sztrymer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