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Soloshyk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dragan4ik2411@gmail.com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+48736373085 ,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Damyr Soloshyk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Hordii Soloshyk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10.08.2019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