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jozef wardynski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+48664757506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fidecka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kasprzak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Janina Pohoryles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