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prokopiak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+48515521793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alex cieslak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28.01.2022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