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Lynn</w:t>
      </w:r>
      <w:r w:rsidR="00405CC1">
        <w:t xml:space="preserve"> </w:t>
      </w:r>
      <w:r w:rsidRPr="00405CC1" w:rsidR="00405CC1">
        <w:t>Alexander-Neethlimg</w:t>
      </w:r>
    </w:p>
    <w:p w:rsidRPr="00BF6E37" w:rsidR="00BF6E37" w:rsidP="00795766" w:rsidRDefault="00BF6E37" w14:paraId="2A1E2765" w14:textId="1E02A52F">
      <w:pPr>
        <w:jc w:val="both"/>
      </w:pPr>
      <w:r w:rsidRPr="00BF6E37">
        <w:rPr>
          <w:b/>
          <w:bCs/>
        </w:rPr>
        <w:t>ID NUMBER:</w:t>
      </w:r>
      <w:r w:rsidRPr="00BF6E37">
        <w:t xml:space="preserve"> </w:t>
      </w:r>
      <w:r w:rsidRPr="001B39C6" w:rsidR="001B39C6">
        <w:t>7706060055089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Ben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2011/11/16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