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JP</w:t>
      </w:r>
      <w:r w:rsidR="00405CC1">
        <w:t xml:space="preserve"> </w:t>
      </w:r>
      <w:r w:rsidRPr="00405CC1" w:rsidR="00405CC1">
        <w:t>le Roux</w:t>
      </w:r>
    </w:p>
    <w:p w:rsidRPr="00BF6E37" w:rsidR="00BF6E37" w:rsidP="00795766" w:rsidRDefault="00BF6E37" w14:paraId="2A1E2765" w14:textId="1E02A52F">
      <w:pPr>
        <w:jc w:val="both"/>
      </w:pPr>
      <w:r w:rsidRPr="00BF6E37">
        <w:rPr>
          <w:b/>
          <w:bCs/>
        </w:rPr>
        <w:t>ID NUMBER:</w:t>
      </w:r>
      <w:r w:rsidRPr="00BF6E37">
        <w:t xml:space="preserve"> </w:t>
      </w:r>
      <w:r w:rsidRPr="001B39C6" w:rsidR="001B39C6">
        <w:t>8409065162088</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2026/07/04</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Thalia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2018/03/03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