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Inna</w:t>
      </w:r>
      <w:r w:rsidR="00594BA5">
        <w:rPr>
          <w:sz w:val="20"/>
          <w:szCs w:val="20"/>
          <w:lang w:val="bg-BG"/>
        </w:rPr>
        <w:t xml:space="preserve"> </w:t>
      </w:r>
      <w:r w:rsidRPr="001D0D09">
        <w:rPr>
          <w:sz w:val="20"/>
          <w:szCs w:val="20"/>
        </w:rPr>
        <w:t>Gesheva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+359888844414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innag@sisnet.bg</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4.7.2026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