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Samantha</w:t>
      </w:r>
      <w:r w:rsidR="00405CC1">
        <w:t xml:space="preserve"> </w:t>
      </w:r>
      <w:r w:rsidRPr="00405CC1" w:rsidR="00405CC1">
        <w:t>Chimatira</w:t>
      </w:r>
    </w:p>
    <w:p w:rsidRPr="00BF6E37" w:rsidR="00BF6E37" w:rsidP="00795766" w:rsidRDefault="00BF6E37" w14:paraId="2A1E2765" w14:textId="1E02A52F">
      <w:pPr>
        <w:jc w:val="both"/>
      </w:pPr>
      <w:r w:rsidRPr="00BF6E37">
        <w:rPr>
          <w:b/>
          <w:bCs/>
        </w:rPr>
        <w:t>ID NUMBER:</w:t>
      </w:r>
      <w:r w:rsidRPr="00BF6E37">
        <w:t xml:space="preserve"> </w:t>
      </w:r>
      <w:r w:rsidRPr="001B39C6" w:rsidR="001B39C6">
        <w:t>En558199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GREATNESS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2017/05/18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Zina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2017/04/22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