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Attilio</w:t>
      </w:r>
      <w:r>
        <w:t xml:space="preserve">      </w:t>
      </w:r>
      <w:r>
        <w:rPr>
          <w:rFonts w:hint="eastAsia"/>
        </w:rPr>
        <w:t>Borriont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29/11/1985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+393491591881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attilio.borrione@gmail.com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Petra  </w:t>
      </w:r>
      <w:r w:rsidRPr="004F7801" w:rsidR="004F7801">
        <w:rPr>
          <w:color w:val="000000" w:themeColor="text1"/>
        </w:rPr>
        <w:t>Borrione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16/01/2020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Rebecca </w:t>
      </w:r>
      <w:r w:rsidRPr="00107DE0" w:rsidR="00107DE0">
        <w:rPr>
          <w:color w:val="000000" w:themeColor="text1"/>
        </w:rPr>
        <w:t>Borrione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22/08/2022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19/08/2026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