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Chiara Stanchieri</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28.08.2026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