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14 Fairview Crescent, Brackenfell South,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+27738742233</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thakanemonaheng@gmail.comt</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2026/08/07</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Thakane</w:t>
      </w:r>
      <w:r>
        <w:rPr>
          <w:rFonts w:ascii="Arial" w:hAnsi="Arial" w:eastAsia="Arial" w:cs="Arial"/>
          <w:sz w:val="24"/>
          <w:szCs w:val="24"/>
          <w:u w:val="single"/>
        </w:rPr>
        <w:t xml:space="preserve"> </w:t>
      </w:r>
      <w:r w:rsidRPr="00592E50">
        <w:rPr>
          <w:rFonts w:ascii="Arial" w:hAnsi="Arial" w:eastAsia="Arial" w:cs="Arial"/>
          <w:sz w:val="24"/>
          <w:szCs w:val="24"/>
          <w:u w:val="single"/>
        </w:rPr>
        <w:t>Monaheng</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RD 142864</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2026/08/07</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