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Shahar</w:t>
      </w:r>
      <w:r w:rsidR="00594BA5">
        <w:rPr>
          <w:sz w:val="20"/>
          <w:szCs w:val="20"/>
          <w:lang w:val="bg-BG"/>
        </w:rPr>
        <w:t xml:space="preserve"> </w:t>
      </w:r>
      <w:r w:rsidRPr="001D0D09">
        <w:rPr>
          <w:sz w:val="20"/>
          <w:szCs w:val="20"/>
        </w:rPr>
        <w:t>Kadmon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+972546884404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shaharkadmon1@gmail.com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