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Claudio</w:t>
            </w:r>
            <w:r>
              <w:rPr>
                <w:lang w:val="it-IT"/>
              </w:rPr>
              <w:t xml:space="preserve">  </w:t>
            </w:r>
            <w:r w:rsidRPr="004D2665">
              <w:rPr>
                <w:lang w:val="it-IT"/>
              </w:rPr>
              <w:t>Ruscelli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Milano, MI,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30/11/1965</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Milano, MI,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Milano, MI,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+393316700337</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claudio.ruscelli@siemens-energy.com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Rsccld65s30f205f</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01/08/2026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01/08/2026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Claudio Ruscelli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