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DIANA</w:t>
      </w:r>
      <w:r w:rsidR="00405CC1">
        <w:t xml:space="preserve"> </w:t>
      </w:r>
      <w:r w:rsidRPr="00405CC1" w:rsidR="00405CC1">
        <w:t>Sulit</w:t>
      </w:r>
    </w:p>
    <w:p w:rsidRPr="00BF6E37" w:rsidR="00BF6E37" w:rsidP="00795766" w:rsidRDefault="00BF6E37" w14:paraId="2A1E2765" w14:textId="1E02A52F">
      <w:pPr>
        <w:jc w:val="both"/>
      </w:pPr>
      <w:r w:rsidRPr="00BF6E37">
        <w:rPr>
          <w:b/>
          <w:bCs/>
        </w:rPr>
        <w:t>ID NUMBER:</w:t>
      </w:r>
      <w:r w:rsidRPr="00BF6E37">
        <w:t xml:space="preserve"> </w:t>
      </w:r>
      <w:r w:rsidRPr="001B39C6" w:rsidR="001B39C6">
        <w:t>9605281124088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Albert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2020/10/18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Asher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2020/10/18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