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Andries</w:t>
      </w:r>
      <w:r w:rsidR="00405CC1">
        <w:t xml:space="preserve"> </w:t>
      </w:r>
      <w:r w:rsidRPr="00405CC1" w:rsidR="00405CC1">
        <w:t>Coetzee</w:t>
      </w:r>
    </w:p>
    <w:p w:rsidRPr="00BF6E37" w:rsidR="00BF6E37" w:rsidP="00795766" w:rsidRDefault="00BF6E37" w14:paraId="2A1E2765" w14:textId="1E02A52F">
      <w:pPr>
        <w:jc w:val="both"/>
      </w:pPr>
      <w:r w:rsidRPr="00BF6E37">
        <w:rPr>
          <w:b/>
          <w:bCs/>
        </w:rPr>
        <w:t>ID NUMBER:</w:t>
      </w:r>
      <w:r w:rsidRPr="00BF6E37">
        <w:t xml:space="preserve"> </w:t>
      </w:r>
      <w:r w:rsidRPr="001B39C6" w:rsidR="001B39C6">
        <w:t>7708015221089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Niekila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2016/12/14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Andries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