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Uri</w:t>
      </w:r>
      <w:r w:rsidR="00594BA5">
        <w:rPr>
          <w:sz w:val="20"/>
          <w:szCs w:val="20"/>
          <w:lang w:val="bg-BG"/>
        </w:rPr>
        <w:t xml:space="preserve"> </w:t>
      </w:r>
      <w:r w:rsidRPr="001D0D09">
        <w:rPr>
          <w:sz w:val="20"/>
          <w:szCs w:val="20"/>
        </w:rPr>
        <w:t>Haim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+9720525250454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urihaim1@gmail.com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