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katya</w:t>
      </w:r>
      <w:r>
        <w:rPr>
          <w:sz w:val="20"/>
          <w:szCs w:val="20"/>
        </w:rPr>
        <w:t xml:space="preserve"> </w:t>
      </w:r>
      <w:r w:rsidRPr="001D0D09">
        <w:rPr>
          <w:sz w:val="20"/>
          <w:szCs w:val="20"/>
        </w:rPr>
        <w:t>partalova</w:t>
      </w:r>
      <w:r w:rsidRPr="001D0D09">
        <w:rPr>
          <w:sz w:val="20"/>
          <w:szCs w:val="20"/>
          <w:lang w:val="bg-BG"/>
        </w:rPr>
        <w:t xml:space="preserve">                                                    Телефон:</w:t>
      </w:r>
      <w:r>
        <w:rPr>
          <w:sz w:val="20"/>
          <w:szCs w:val="20"/>
        </w:rPr>
        <w:t xml:space="preserve"> </w:t>
      </w:r>
      <w:r w:rsidRPr="001D0D09">
        <w:rPr>
          <w:sz w:val="20"/>
          <w:szCs w:val="20"/>
        </w:rPr>
        <w:t>+3590898563617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katqborisova@abv.bg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8.10.2026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