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Венелина</w:t>
      </w:r>
      <w:r>
        <w:rPr>
          <w:sz w:val="20"/>
          <w:szCs w:val="20"/>
        </w:rPr>
        <w:t xml:space="preserve"> </w:t>
      </w:r>
      <w:r w:rsidRPr="001D0D09">
        <w:rPr>
          <w:sz w:val="20"/>
          <w:szCs w:val="20"/>
        </w:rPr>
        <w:t>Тонева</w:t>
      </w:r>
      <w:r w:rsidRPr="001D0D09">
        <w:rPr>
          <w:sz w:val="20"/>
          <w:szCs w:val="20"/>
          <w:lang w:val="bg-BG"/>
        </w:rPr>
        <w:t xml:space="preserve">                                                    Телефон:</w:t>
      </w:r>
      <w:r>
        <w:rPr>
          <w:sz w:val="20"/>
          <w:szCs w:val="20"/>
        </w:rPr>
        <w:t xml:space="preserve"> </w:t>
      </w:r>
      <w:r w:rsidRPr="001D0D09">
        <w:rPr>
          <w:sz w:val="20"/>
          <w:szCs w:val="20"/>
        </w:rPr>
        <w:t>+359892217375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veni_uns@abv.bg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