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Василена</w:t>
      </w:r>
      <w:r>
        <w:rPr>
          <w:sz w:val="20"/>
          <w:szCs w:val="20"/>
        </w:rPr>
        <w:t xml:space="preserve"> </w:t>
      </w:r>
      <w:r w:rsidRPr="001D0D09">
        <w:rPr>
          <w:sz w:val="20"/>
          <w:szCs w:val="20"/>
        </w:rPr>
        <w:t>Стоилова</w:t>
      </w:r>
      <w:r w:rsidRPr="001D0D09">
        <w:rPr>
          <w:sz w:val="20"/>
          <w:szCs w:val="20"/>
          <w:lang w:val="bg-BG"/>
        </w:rPr>
        <w:t xml:space="preserve">                                                    Телефон:</w:t>
      </w:r>
      <w:r>
        <w:rPr>
          <w:sz w:val="20"/>
          <w:szCs w:val="20"/>
        </w:rPr>
        <w:t xml:space="preserve"> </w:t>
      </w:r>
      <w:r w:rsidRPr="001D0D09">
        <w:rPr>
          <w:sz w:val="20"/>
          <w:szCs w:val="20"/>
        </w:rPr>
        <w:t>+3590895284186</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vessykostadinovaa@gmail.com</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16.10.2026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