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Barth Brosseau</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23/07/1989</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+351913633248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Tbc</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bb@greenwood-group.net</w:t>
      </w:r>
      <w:r w:rsidR="00302408">
        <w:rPr>
          <w:rFonts w:ascii="Helvetica" w:hAnsi="Helvetica" w:cs="Helvetica" w:eastAsiaTheme="minorHAnsi"/>
          <w:b/>
          <w:bCs/>
          <w:color w:val="000000" w:themeColor="text1"/>
          <w:lang w:val="en"/>
        </w:rPr>
        <w:br/>
        <w:t>City: Lisbon, Portugal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1400-155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Father Barth</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+351913633248</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Josephine Brosseau  Child's Date of Birth: 14/08/2019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Theodora Brosseau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16/04/2021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Barth Brosseau</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