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Annelize</w:t>
      </w:r>
      <w:r w:rsidR="00405CC1">
        <w:t xml:space="preserve"> </w:t>
      </w:r>
      <w:r w:rsidRPr="00405CC1" w:rsidR="00405CC1">
        <w:t>Louw</w:t>
      </w:r>
    </w:p>
    <w:p w:rsidRPr="00BF6E37" w:rsidR="00BF6E37" w:rsidP="00795766" w:rsidRDefault="00BF6E37" w14:paraId="2A1E2765" w14:textId="1E02A52F">
      <w:pPr>
        <w:jc w:val="both"/>
      </w:pPr>
      <w:r w:rsidRPr="00BF6E37">
        <w:rPr>
          <w:b/>
          <w:bCs/>
        </w:rPr>
        <w:t>ID NUMBER:</w:t>
      </w:r>
      <w:r w:rsidRPr="00BF6E37">
        <w:t xml:space="preserve"> </w:t>
      </w:r>
      <w:r w:rsidRPr="001B39C6" w:rsidR="001B39C6">
        <w:t>7301030166081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Daniel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2011/01/11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Clara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2012/04/30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MJ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2011/03/17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Zahe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2011/08/19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Karla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2011/01/11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