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Evelina</w:t>
      </w:r>
      <w:r>
        <w:rPr>
          <w:sz w:val="20"/>
          <w:szCs w:val="20"/>
        </w:rPr>
        <w:t xml:space="preserve"> </w:t>
      </w:r>
      <w:r w:rsidRPr="001D0D09">
        <w:rPr>
          <w:sz w:val="20"/>
          <w:szCs w:val="20"/>
        </w:rPr>
        <w:t>tosheva</w:t>
      </w:r>
      <w:r w:rsidRPr="001D0D09">
        <w:rPr>
          <w:sz w:val="20"/>
          <w:szCs w:val="20"/>
          <w:lang w:val="bg-BG"/>
        </w:rPr>
        <w:t xml:space="preserve">                                                    Телефон:</w:t>
      </w:r>
      <w:r>
        <w:rPr>
          <w:sz w:val="20"/>
          <w:szCs w:val="20"/>
        </w:rPr>
        <w:t xml:space="preserve"> </w:t>
      </w:r>
      <w:r w:rsidRPr="001D0D09">
        <w:rPr>
          <w:sz w:val="20"/>
          <w:szCs w:val="20"/>
        </w:rPr>
        <w:t>+359888464282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evelina.tosheva1975@gmail.com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