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Walaa</w:t>
      </w:r>
      <w:r w:rsidR="00405CC1">
        <w:t xml:space="preserve"> </w:t>
      </w:r>
      <w:r w:rsidRPr="00405CC1" w:rsidR="00405CC1">
        <w:t>Elkhalil</w:t>
      </w:r>
    </w:p>
    <w:p w:rsidRPr="00BF6E37" w:rsidR="00BF6E37" w:rsidP="00795766" w:rsidRDefault="00BF6E37" w14:paraId="2A1E2765" w14:textId="1E02A52F">
      <w:pPr>
        <w:jc w:val="both"/>
      </w:pPr>
      <w:r w:rsidRPr="00BF6E37">
        <w:rPr>
          <w:b/>
          <w:bCs/>
        </w:rPr>
        <w:t>ID NUMBER:</w:t>
      </w:r>
      <w:r w:rsidRPr="00BF6E37">
        <w:t xml:space="preserve"> </w:t>
      </w:r>
      <w:r w:rsidRPr="001B39C6" w:rsidR="001B39C6">
        <w:t>P13204341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2026/10/11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Amin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2014/10/01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Amr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2016/12/01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