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Lidia Brembor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+48506492876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Stanislaw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