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julien</w:t>
      </w:r>
      <w:r w:rsidR="00594BA5">
        <w:rPr>
          <w:sz w:val="20"/>
          <w:szCs w:val="20"/>
          <w:lang w:val="bg-BG"/>
        </w:rPr>
        <w:t xml:space="preserve"> </w:t>
      </w:r>
      <w:r w:rsidRPr="001D0D09">
        <w:rPr>
          <w:sz w:val="20"/>
          <w:szCs w:val="20"/>
        </w:rPr>
        <w:t>browaeys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+33677528235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browaey.s@gmail.com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4.10.2026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