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Andy</w:t>
      </w:r>
      <w:r w:rsidR="00594BA5">
        <w:rPr>
          <w:sz w:val="20"/>
          <w:szCs w:val="20"/>
          <w:lang w:val="bg-BG"/>
        </w:rPr>
        <w:t xml:space="preserve"> </w:t>
      </w:r>
      <w:r w:rsidRPr="001D0D09">
        <w:rPr>
          <w:sz w:val="20"/>
          <w:szCs w:val="20"/>
        </w:rPr>
        <w:t>Lewis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+447904160329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lewisnumerics@gmail.com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