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18 Confettibush St,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+27606201192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Patrick@skylinepropertygroup.co.za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Patrick</w:t>
      </w:r>
      <w:r>
        <w:rPr>
          <w:rFonts w:ascii="Arial" w:hAnsi="Arial" w:eastAsia="Arial" w:cs="Arial"/>
          <w:sz w:val="24"/>
          <w:szCs w:val="24"/>
          <w:u w:val="single"/>
        </w:rPr>
        <w:t xml:space="preserve"> </w:t>
      </w:r>
      <w:r w:rsidRPr="00592E50">
        <w:rPr>
          <w:rFonts w:ascii="Arial" w:hAnsi="Arial" w:eastAsia="Arial" w:cs="Arial"/>
          <w:sz w:val="24"/>
          <w:szCs w:val="24"/>
          <w:u w:val="single"/>
        </w:rPr>
        <w:t>ellis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9205075152088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