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svetlana</w:t>
      </w:r>
      <w:r>
        <w:rPr>
          <w:sz w:val="20"/>
          <w:szCs w:val="20"/>
        </w:rPr>
        <w:t xml:space="preserve"> </w:t>
      </w:r>
      <w:r w:rsidRPr="001D0D09">
        <w:rPr>
          <w:sz w:val="20"/>
          <w:szCs w:val="20"/>
        </w:rPr>
        <w:t>gelfort</w:t>
      </w:r>
      <w:r w:rsidRPr="001D0D09">
        <w:rPr>
          <w:sz w:val="20"/>
          <w:szCs w:val="20"/>
          <w:lang w:val="bg-BG"/>
        </w:rPr>
        <w:t xml:space="preserve">                                                    Телефон:</w:t>
      </w:r>
      <w:r>
        <w:rPr>
          <w:sz w:val="20"/>
          <w:szCs w:val="20"/>
        </w:rPr>
        <w:t xml:space="preserve"> </w:t>
      </w:r>
      <w:r w:rsidRPr="001D0D09">
        <w:rPr>
          <w:sz w:val="20"/>
          <w:szCs w:val="20"/>
        </w:rPr>
        <w:t>+491799748042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ghsdvegf2@gmail.com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