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Anna-Maria</w:t>
      </w:r>
      <w:r>
        <w:rPr>
          <w:sz w:val="20"/>
          <w:szCs w:val="20"/>
        </w:rPr>
        <w:t xml:space="preserve"> </w:t>
      </w:r>
      <w:r w:rsidRPr="001D0D09">
        <w:rPr>
          <w:sz w:val="20"/>
          <w:szCs w:val="20"/>
        </w:rPr>
        <w:t>Stoynovski</w:t>
      </w:r>
      <w:r w:rsidRPr="001D0D09">
        <w:rPr>
          <w:sz w:val="20"/>
          <w:szCs w:val="20"/>
          <w:lang w:val="bg-BG"/>
        </w:rPr>
        <w:t xml:space="preserve">                                                    Телефон:</w:t>
      </w:r>
      <w:r>
        <w:rPr>
          <w:sz w:val="20"/>
          <w:szCs w:val="20"/>
        </w:rPr>
        <w:t xml:space="preserve"> </w:t>
      </w:r>
      <w:r w:rsidRPr="001D0D09">
        <w:rPr>
          <w:sz w:val="20"/>
          <w:szCs w:val="20"/>
        </w:rPr>
        <w:t>+359885980148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anna.maria.stoynovska@gmail.com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