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Ася</w:t>
      </w:r>
      <w:r>
        <w:rPr>
          <w:sz w:val="20"/>
          <w:szCs w:val="20"/>
        </w:rPr>
        <w:t xml:space="preserve"> </w:t>
      </w:r>
      <w:r w:rsidRPr="001D0D09">
        <w:rPr>
          <w:sz w:val="20"/>
          <w:szCs w:val="20"/>
        </w:rPr>
        <w:t>Митова-Николайчова</w:t>
      </w:r>
      <w:r w:rsidRPr="001D0D09">
        <w:rPr>
          <w:sz w:val="20"/>
          <w:szCs w:val="20"/>
          <w:lang w:val="bg-BG"/>
        </w:rPr>
        <w:t xml:space="preserve">                                                    Телефон:</w:t>
      </w:r>
      <w:r>
        <w:rPr>
          <w:sz w:val="20"/>
          <w:szCs w:val="20"/>
        </w:rPr>
        <w:t xml:space="preserve"> </w:t>
      </w:r>
      <w:r w:rsidRPr="001D0D09">
        <w:rPr>
          <w:sz w:val="20"/>
          <w:szCs w:val="20"/>
        </w:rPr>
        <w:t>+359889716919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alexandar2407@gmail.com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