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Йоана</w:t>
      </w:r>
      <w:r>
        <w:rPr>
          <w:sz w:val="20"/>
          <w:szCs w:val="20"/>
        </w:rPr>
        <w:t xml:space="preserve"> </w:t>
      </w:r>
      <w:r w:rsidRPr="001D0D09">
        <w:rPr>
          <w:sz w:val="20"/>
          <w:szCs w:val="20"/>
        </w:rPr>
        <w:t>Венкова</w:t>
      </w:r>
      <w:r w:rsidRPr="001D0D09">
        <w:rPr>
          <w:sz w:val="20"/>
          <w:szCs w:val="20"/>
          <w:lang w:val="bg-BG"/>
        </w:rPr>
        <w:t xml:space="preserve">                                                    Телефон:</w:t>
      </w:r>
      <w:r>
        <w:rPr>
          <w:sz w:val="20"/>
          <w:szCs w:val="20"/>
        </w:rPr>
        <w:t xml:space="preserve"> </w:t>
      </w:r>
      <w:r w:rsidRPr="001D0D09">
        <w:rPr>
          <w:sz w:val="20"/>
          <w:szCs w:val="20"/>
        </w:rPr>
        <w:t>+359885033911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doomsday1245@gmail.com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