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Vinia</w:t>
      </w:r>
      <w:r w:rsidR="00405CC1">
        <w:t xml:space="preserve"> </w:t>
      </w:r>
      <w:r w:rsidRPr="00405CC1" w:rsidR="00405CC1">
        <w:t>Makambaire</w:t>
      </w:r>
    </w:p>
    <w:p w:rsidRPr="00BF6E37" w:rsidR="00BF6E37" w:rsidP="00795766" w:rsidRDefault="00BF6E37" w14:paraId="2A1E2765" w14:textId="1E02A52F">
      <w:pPr>
        <w:jc w:val="both"/>
      </w:pPr>
      <w:r w:rsidRPr="00BF6E37">
        <w:rPr>
          <w:b/>
          <w:bCs/>
        </w:rPr>
        <w:t>ID NUMBER:</w:t>
      </w:r>
      <w:r w:rsidRPr="00BF6E37">
        <w:t xml:space="preserve"> </w:t>
      </w:r>
      <w:r w:rsidRPr="001B39C6" w:rsidR="001B39C6">
        <w:t>CN480514</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Bliss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2024/07/18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Brilliant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2015/01/03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