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Наталия</w:t>
      </w:r>
      <w:r>
        <w:rPr>
          <w:sz w:val="20"/>
          <w:szCs w:val="20"/>
        </w:rPr>
        <w:t xml:space="preserve"> </w:t>
      </w:r>
      <w:r w:rsidRPr="001D0D09">
        <w:rPr>
          <w:sz w:val="20"/>
          <w:szCs w:val="20"/>
        </w:rPr>
        <w:t>Кожухарова</w:t>
      </w:r>
      <w:r w:rsidRPr="001D0D09">
        <w:rPr>
          <w:sz w:val="20"/>
          <w:szCs w:val="20"/>
          <w:lang w:val="bg-BG"/>
        </w:rPr>
        <w:t xml:space="preserve">                                                    Телефон:</w:t>
      </w:r>
      <w:r>
        <w:rPr>
          <w:sz w:val="20"/>
          <w:szCs w:val="20"/>
        </w:rPr>
        <w:t xml:space="preserve"> </w:t>
      </w:r>
      <w:r w:rsidRPr="001D0D09">
        <w:rPr>
          <w:sz w:val="20"/>
          <w:szCs w:val="20"/>
        </w:rPr>
        <w:t>+3590899828637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nenekozh@gmail.com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