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Ronelle</w:t>
      </w:r>
      <w:r w:rsidR="00405CC1">
        <w:t xml:space="preserve"> </w:t>
      </w:r>
      <w:r w:rsidRPr="00405CC1" w:rsidR="00405CC1">
        <w:t>Van Rhyn</w:t>
      </w:r>
    </w:p>
    <w:p w:rsidRPr="00BF6E37" w:rsidR="00BF6E37" w:rsidP="00795766" w:rsidRDefault="00BF6E37" w14:paraId="2A1E2765" w14:textId="1E02A52F">
      <w:pPr>
        <w:jc w:val="both"/>
      </w:pPr>
      <w:r w:rsidRPr="00BF6E37">
        <w:rPr>
          <w:b/>
          <w:bCs/>
        </w:rPr>
        <w:t>ID NUMBER:</w:t>
      </w:r>
      <w:r w:rsidRPr="00BF6E37">
        <w:t xml:space="preserve"> </w:t>
      </w:r>
      <w:r w:rsidRPr="001B39C6" w:rsidR="001B39C6">
        <w:t>6002060103082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Kayla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2017/05/12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Linley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2019/09/01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