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Yael</w:t>
      </w:r>
      <w:r w:rsidR="00594BA5">
        <w:rPr>
          <w:sz w:val="20"/>
          <w:szCs w:val="20"/>
          <w:lang w:val="bg-BG"/>
        </w:rPr>
        <w:t xml:space="preserve"> </w:t>
      </w:r>
      <w:r w:rsidRPr="001D0D09">
        <w:rPr>
          <w:sz w:val="20"/>
          <w:szCs w:val="20"/>
        </w:rPr>
        <w:t>Soffer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+972547210590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yaelsoffer1@gmail.com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